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9DE" w14:textId="744B85F5" w:rsidR="000B4CF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D6475">
        <w:rPr>
          <w:b/>
          <w:sz w:val="44"/>
          <w:szCs w:val="44"/>
          <w:u w:val="single"/>
        </w:rPr>
        <w:t>2</w:t>
      </w:r>
      <w:r w:rsidR="00403411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 xml:space="preserve">-го </w:t>
      </w:r>
      <w:r w:rsidR="00403411">
        <w:rPr>
          <w:b/>
          <w:sz w:val="44"/>
          <w:szCs w:val="44"/>
          <w:u w:val="single"/>
        </w:rPr>
        <w:t xml:space="preserve">марта </w:t>
      </w:r>
      <w:r>
        <w:rPr>
          <w:b/>
          <w:sz w:val="44"/>
          <w:szCs w:val="44"/>
          <w:u w:val="single"/>
        </w:rPr>
        <w:t xml:space="preserve">по </w:t>
      </w:r>
      <w:r w:rsidR="00FD6475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-е а</w:t>
      </w:r>
      <w:r w:rsidR="00403411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564"/>
        <w:gridCol w:w="1877"/>
      </w:tblGrid>
      <w:tr w:rsidR="000B4CFC" w14:paraId="4CE24964" w14:textId="77777777" w:rsidTr="0066775A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14:paraId="3C3D119F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shd w:val="clear" w:color="auto" w:fill="0D0D0D"/>
            <w:vAlign w:val="center"/>
          </w:tcPr>
          <w:p w14:paraId="0DD9CE8A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shd w:val="clear" w:color="auto" w:fill="0D0D0D"/>
            <w:vAlign w:val="center"/>
          </w:tcPr>
          <w:p w14:paraId="77D54C6F" w14:textId="77777777" w:rsidR="000B4CF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0B4CFC" w14:paraId="3A14449D" w14:textId="77777777" w:rsidTr="00403411">
        <w:trPr>
          <w:trHeight w:hRule="exact" w:val="1847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1E3D6CE1" w14:textId="23585C78" w:rsidR="000B4CFC" w:rsidRPr="0066775A" w:rsidRDefault="004034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="00624CF2" w:rsidRPr="0066775A">
              <w:rPr>
                <w:b/>
                <w:sz w:val="48"/>
                <w:szCs w:val="48"/>
              </w:rPr>
              <w:t xml:space="preserve"> марта пятница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3586BA06" w14:textId="627234E7" w:rsidR="000B4CFC" w:rsidRDefault="00000000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</w:t>
            </w:r>
            <w:r w:rsidR="00403411">
              <w:rPr>
                <w:rFonts w:cs="Arial"/>
                <w:b/>
                <w:sz w:val="36"/>
                <w:szCs w:val="36"/>
              </w:rPr>
              <w:t xml:space="preserve"> с Акафистом Пресвятой Богородицы</w:t>
            </w:r>
            <w:r>
              <w:rPr>
                <w:rFonts w:cs="Arial"/>
                <w:b/>
                <w:sz w:val="36"/>
                <w:szCs w:val="36"/>
              </w:rPr>
              <w:t>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="0066775A" w:rsidRPr="0066775A">
              <w:rPr>
                <w:rFonts w:cs="Arial"/>
                <w:b/>
                <w:sz w:val="72"/>
                <w:szCs w:val="72"/>
              </w:rPr>
              <w:t>Пох</w:t>
            </w:r>
            <w:r w:rsidR="00403411">
              <w:rPr>
                <w:rFonts w:cs="Arial"/>
                <w:b/>
                <w:sz w:val="72"/>
                <w:szCs w:val="72"/>
              </w:rPr>
              <w:t>вала Богородицы</w:t>
            </w:r>
            <w:r w:rsidR="0066775A" w:rsidRPr="0066775A">
              <w:rPr>
                <w:rFonts w:cs="Arial"/>
                <w:b/>
                <w:sz w:val="72"/>
                <w:szCs w:val="72"/>
              </w:rPr>
              <w:t>.</w:t>
            </w:r>
            <w:r w:rsidR="00403411">
              <w:rPr>
                <w:rFonts w:cs="Arial"/>
                <w:b/>
                <w:sz w:val="72"/>
                <w:szCs w:val="72"/>
              </w:rPr>
              <w:t xml:space="preserve"> Суббота Акафиста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0C9B3A32" w14:textId="77777777" w:rsidR="000B4CFC" w:rsidRPr="0066775A" w:rsidRDefault="00000000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17:00</w:t>
            </w:r>
          </w:p>
        </w:tc>
      </w:tr>
      <w:tr w:rsidR="0066775A" w14:paraId="1005A069" w14:textId="77777777" w:rsidTr="00403411">
        <w:trPr>
          <w:trHeight w:hRule="exact" w:val="1382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7C11F5D2" w14:textId="0A7F5B0B" w:rsidR="0066775A" w:rsidRPr="0066775A" w:rsidRDefault="00403411" w:rsidP="00EC3B2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  <w:r w:rsidR="0066775A" w:rsidRPr="0066775A">
              <w:rPr>
                <w:b/>
                <w:sz w:val="52"/>
                <w:szCs w:val="52"/>
              </w:rPr>
              <w:t xml:space="preserve"> а</w:t>
            </w:r>
            <w:r>
              <w:rPr>
                <w:b/>
                <w:sz w:val="52"/>
                <w:szCs w:val="52"/>
              </w:rPr>
              <w:t>преля</w:t>
            </w:r>
            <w:r w:rsidR="0066775A" w:rsidRPr="0066775A">
              <w:rPr>
                <w:b/>
                <w:sz w:val="52"/>
                <w:szCs w:val="52"/>
              </w:rPr>
              <w:t xml:space="preserve"> суббота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581081CF" w14:textId="17BA55BB" w:rsidR="0066775A" w:rsidRPr="00403411" w:rsidRDefault="0066775A" w:rsidP="00620F1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403411">
              <w:rPr>
                <w:b/>
                <w:sz w:val="96"/>
                <w:szCs w:val="96"/>
              </w:rPr>
              <w:t xml:space="preserve">Литургия 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0C50BA3E" w14:textId="3CB6C361" w:rsidR="0066775A" w:rsidRPr="0066775A" w:rsidRDefault="0066775A" w:rsidP="00620F1B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9:00</w:t>
            </w:r>
          </w:p>
        </w:tc>
      </w:tr>
      <w:tr w:rsidR="0066775A" w14:paraId="2EC17363" w14:textId="77777777" w:rsidTr="0066775A">
        <w:trPr>
          <w:trHeight w:hRule="exact" w:val="88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36991A92" w14:textId="3E34A1F5" w:rsidR="0066775A" w:rsidRDefault="006677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sz="4" w:space="0" w:color="17365D"/>
              <w:left w:val="nil"/>
            </w:tcBorders>
            <w:shd w:val="clear" w:color="auto" w:fill="auto"/>
            <w:vAlign w:val="center"/>
          </w:tcPr>
          <w:p w14:paraId="2A9D1D38" w14:textId="23D5E529" w:rsidR="0066775A" w:rsidRPr="00403411" w:rsidRDefault="0066775A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403411">
              <w:rPr>
                <w:b/>
                <w:sz w:val="48"/>
                <w:szCs w:val="48"/>
              </w:rPr>
              <w:t>П А Н И Х И Д А</w:t>
            </w:r>
          </w:p>
        </w:tc>
        <w:tc>
          <w:tcPr>
            <w:tcW w:w="1877" w:type="dxa"/>
            <w:tcBorders>
              <w:top w:val="single" w:sz="4" w:space="0" w:color="17365D"/>
            </w:tcBorders>
            <w:shd w:val="clear" w:color="auto" w:fill="auto"/>
            <w:vAlign w:val="center"/>
          </w:tcPr>
          <w:p w14:paraId="6876C070" w14:textId="38A08B28" w:rsidR="0066775A" w:rsidRPr="0066775A" w:rsidRDefault="0014536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10</w:t>
            </w:r>
            <w:r w:rsidR="0066775A" w:rsidRPr="0066775A">
              <w:rPr>
                <w:b/>
                <w:sz w:val="72"/>
                <w:szCs w:val="72"/>
              </w:rPr>
              <w:t>:40</w:t>
            </w:r>
          </w:p>
        </w:tc>
      </w:tr>
      <w:tr w:rsidR="0066775A" w14:paraId="2A9759F0" w14:textId="77777777" w:rsidTr="0066775A">
        <w:trPr>
          <w:trHeight w:hRule="exact" w:val="2274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E74699E" w14:textId="77777777" w:rsidR="0066775A" w:rsidRDefault="00667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6304A544" w14:textId="6C4C0842" w:rsidR="0066775A" w:rsidRDefault="0066775A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="00403411">
              <w:rPr>
                <w:rFonts w:cs="Arial"/>
                <w:b/>
                <w:color w:val="FFFF00"/>
                <w:sz w:val="72"/>
                <w:szCs w:val="72"/>
              </w:rPr>
              <w:t>Пя</w:t>
            </w:r>
            <w:r w:rsidR="003F7307">
              <w:rPr>
                <w:rFonts w:cs="Arial"/>
                <w:b/>
                <w:color w:val="FFFF00"/>
                <w:sz w:val="72"/>
                <w:szCs w:val="72"/>
              </w:rPr>
              <w:t>тая</w:t>
            </w:r>
            <w:r w:rsidRPr="0066775A">
              <w:rPr>
                <w:rFonts w:cs="Arial"/>
                <w:b/>
                <w:color w:val="FFFF00"/>
                <w:sz w:val="72"/>
                <w:szCs w:val="72"/>
              </w:rPr>
              <w:t xml:space="preserve"> неделя поста. </w:t>
            </w:r>
            <w:r w:rsidR="00FD6475">
              <w:rPr>
                <w:rFonts w:cs="Arial"/>
                <w:b/>
                <w:color w:val="FFFF00"/>
                <w:sz w:val="72"/>
                <w:szCs w:val="72"/>
              </w:rPr>
              <w:br/>
            </w:r>
            <w:proofErr w:type="spellStart"/>
            <w:r w:rsidR="00403411">
              <w:rPr>
                <w:rFonts w:cs="Arial"/>
                <w:b/>
                <w:color w:val="FFFF00"/>
                <w:sz w:val="72"/>
                <w:szCs w:val="72"/>
              </w:rPr>
              <w:t>Прп</w:t>
            </w:r>
            <w:proofErr w:type="spellEnd"/>
            <w:r w:rsidRPr="0066775A">
              <w:rPr>
                <w:rFonts w:cs="Arial"/>
                <w:b/>
                <w:color w:val="FFFF00"/>
                <w:sz w:val="72"/>
                <w:szCs w:val="72"/>
              </w:rPr>
              <w:t>.</w:t>
            </w:r>
            <w:r w:rsidR="00403411">
              <w:rPr>
                <w:rFonts w:cs="Arial"/>
                <w:b/>
                <w:color w:val="FFFF00"/>
                <w:sz w:val="72"/>
                <w:szCs w:val="72"/>
              </w:rPr>
              <w:t xml:space="preserve"> Марии Египетской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44451DDC" w14:textId="77777777" w:rsidR="0066775A" w:rsidRPr="0066775A" w:rsidRDefault="0066775A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17:00</w:t>
            </w:r>
          </w:p>
        </w:tc>
      </w:tr>
      <w:tr w:rsidR="000B4CFC" w14:paraId="04609BD8" w14:textId="77777777" w:rsidTr="0066775A">
        <w:trPr>
          <w:trHeight w:hRule="exact" w:val="53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B621DF0" w14:textId="51A951D7" w:rsidR="000B4CFC" w:rsidRDefault="00FD64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2"/>
                <w:szCs w:val="52"/>
              </w:rPr>
              <w:t>2</w:t>
            </w:r>
            <w:r w:rsidR="00624CF2" w:rsidRPr="0066775A">
              <w:rPr>
                <w:b/>
                <w:sz w:val="52"/>
                <w:szCs w:val="52"/>
              </w:rPr>
              <w:t xml:space="preserve"> а</w:t>
            </w:r>
            <w:r w:rsidR="00403411">
              <w:rPr>
                <w:b/>
                <w:sz w:val="52"/>
                <w:szCs w:val="52"/>
              </w:rPr>
              <w:t>преля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r w:rsidR="00624CF2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shd w:val="clear" w:color="auto" w:fill="FFFFFF"/>
            <w:vAlign w:val="center"/>
          </w:tcPr>
          <w:p w14:paraId="4E233A2E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7BE72E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 w:rsidR="000B4CFC" w:rsidRPr="0066775A" w14:paraId="0A9C814A" w14:textId="77777777" w:rsidTr="0066775A">
        <w:trPr>
          <w:trHeight w:hRule="exact" w:val="2428"/>
        </w:trPr>
        <w:tc>
          <w:tcPr>
            <w:tcW w:w="3727" w:type="dxa"/>
            <w:vMerge/>
            <w:shd w:val="clear" w:color="auto" w:fill="FFFFFF"/>
            <w:vAlign w:val="center"/>
          </w:tcPr>
          <w:p w14:paraId="09474F91" w14:textId="77777777" w:rsidR="000B4CFC" w:rsidRPr="0066775A" w:rsidRDefault="000B4CFC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0FC41398" w14:textId="77777777" w:rsidR="000B4CFC" w:rsidRPr="0066775A" w:rsidRDefault="00000000" w:rsidP="0066775A">
            <w:pPr>
              <w:spacing w:after="0" w:line="240" w:lineRule="auto"/>
              <w:jc w:val="center"/>
              <w:rPr>
                <w:b/>
                <w:color w:val="FFFF00"/>
                <w:sz w:val="96"/>
                <w:szCs w:val="96"/>
              </w:rPr>
            </w:pPr>
            <w:r w:rsidRPr="0066775A">
              <w:rPr>
                <w:b/>
                <w:color w:val="FFFF00"/>
                <w:sz w:val="96"/>
                <w:szCs w:val="96"/>
              </w:rPr>
              <w:t>Литургия Василия Великого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70305E3F" w14:textId="77777777" w:rsidR="000B4CFC" w:rsidRPr="0066775A" w:rsidRDefault="00000000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9:00</w:t>
            </w:r>
          </w:p>
        </w:tc>
      </w:tr>
    </w:tbl>
    <w:p w14:paraId="3118A4AA" w14:textId="77777777" w:rsidR="000B4CFC" w:rsidRPr="0066775A" w:rsidRDefault="000B4CFC" w:rsidP="0066775A">
      <w:pPr>
        <w:rPr>
          <w:sz w:val="2"/>
          <w:szCs w:val="2"/>
        </w:rPr>
      </w:pPr>
    </w:p>
    <w:sectPr w:rsidR="000B4CFC" w:rsidRPr="0066775A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F6AB" w14:textId="77777777" w:rsidR="00361CBA" w:rsidRDefault="00361CBA">
      <w:pPr>
        <w:spacing w:line="240" w:lineRule="auto"/>
      </w:pPr>
      <w:r>
        <w:separator/>
      </w:r>
    </w:p>
  </w:endnote>
  <w:endnote w:type="continuationSeparator" w:id="0">
    <w:p w14:paraId="64170B55" w14:textId="77777777" w:rsidR="00361CBA" w:rsidRDefault="00361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4841" w14:textId="77777777" w:rsidR="00361CBA" w:rsidRDefault="00361CBA">
      <w:pPr>
        <w:spacing w:after="0"/>
      </w:pPr>
      <w:r>
        <w:separator/>
      </w:r>
    </w:p>
  </w:footnote>
  <w:footnote w:type="continuationSeparator" w:id="0">
    <w:p w14:paraId="66C944EB" w14:textId="77777777" w:rsidR="00361CBA" w:rsidRDefault="00361C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145363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61CBA"/>
    <w:rsid w:val="00375311"/>
    <w:rsid w:val="003A6DA6"/>
    <w:rsid w:val="003F1A29"/>
    <w:rsid w:val="003F225E"/>
    <w:rsid w:val="003F7307"/>
    <w:rsid w:val="00403411"/>
    <w:rsid w:val="00410921"/>
    <w:rsid w:val="00413F69"/>
    <w:rsid w:val="00433BD9"/>
    <w:rsid w:val="004543B9"/>
    <w:rsid w:val="004B7153"/>
    <w:rsid w:val="004C72B6"/>
    <w:rsid w:val="005317F2"/>
    <w:rsid w:val="0057758D"/>
    <w:rsid w:val="005E3635"/>
    <w:rsid w:val="00620F1B"/>
    <w:rsid w:val="00624CF2"/>
    <w:rsid w:val="00656A10"/>
    <w:rsid w:val="0066775A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07349"/>
    <w:rsid w:val="00A65C0F"/>
    <w:rsid w:val="00AB2E9C"/>
    <w:rsid w:val="00AD4710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95E4B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00FD6475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CE84"/>
  <w15:docId w15:val="{18BFAF64-99F8-4523-961F-02C511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2</cp:revision>
  <cp:lastPrinted>2023-03-19T00:12:00Z</cp:lastPrinted>
  <dcterms:created xsi:type="dcterms:W3CDTF">2023-03-26T00:35:00Z</dcterms:created>
  <dcterms:modified xsi:type="dcterms:W3CDTF">2023-03-26T00:35:00Z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