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4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10</w:t>
      </w:r>
      <w:r>
        <w:rPr>
          <w:b/>
          <w:sz w:val="52"/>
          <w:szCs w:val="52"/>
          <w:u w:val="single"/>
        </w:rPr>
        <w:t xml:space="preserve">-е </w:t>
      </w:r>
      <w:r>
        <w:rPr>
          <w:b/>
          <w:sz w:val="52"/>
          <w:szCs w:val="52"/>
          <w:u w:val="single"/>
          <w:lang w:val="ru-RU"/>
        </w:rPr>
        <w:t>декабря</w:t>
      </w:r>
      <w:r>
        <w:rPr>
          <w:b/>
          <w:sz w:val="52"/>
          <w:szCs w:val="52"/>
          <w:u w:val="single"/>
        </w:rPr>
        <w:t xml:space="preserve">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10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декабря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понедельник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C7DAF1" w:themeFill="text2" w:themeFillTint="32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b/>
                <w:sz w:val="52"/>
                <w:szCs w:val="52"/>
                <w:lang w:val="ru-RU"/>
              </w:rPr>
              <w:t>Введение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 xml:space="preserve"> во Храм Пресвятой Богородицы</w:t>
            </w:r>
            <w:r>
              <w:rPr>
                <w:b/>
                <w:sz w:val="52"/>
                <w:szCs w:val="52"/>
                <w:lang w:val="ru-RU"/>
              </w:rPr>
              <w:br w:type="textWrapping"/>
            </w:r>
            <w:r>
              <w:rPr>
                <w:b/>
                <w:sz w:val="52"/>
                <w:szCs w:val="52"/>
                <w:lang w:val="ru-RU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7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9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декабря</w:t>
            </w:r>
            <w:r>
              <w:rPr>
                <w:b/>
                <w:sz w:val="56"/>
                <w:szCs w:val="56"/>
              </w:rPr>
              <w:t xml:space="preserve">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9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В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ru-RU" w:eastAsia="zh-CN" w:bidi="ar-SA"/>
              </w:rPr>
              <w:t>сен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ощное бдение, исповедь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default" w:cs="Arial"/>
                <w:b/>
                <w:sz w:val="64"/>
                <w:szCs w:val="64"/>
                <w:lang w:val="ru-RU" w:eastAsia="zh-CN" w:bidi="ar-SA"/>
              </w:rPr>
              <w:t xml:space="preserve">Иконы </w:t>
            </w:r>
            <w:bookmarkStart w:id="0" w:name="_GoBack"/>
            <w:bookmarkEnd w:id="0"/>
            <w:r>
              <w:rPr>
                <w:rFonts w:hint="default" w:cs="Arial"/>
                <w:b/>
                <w:sz w:val="64"/>
                <w:szCs w:val="64"/>
                <w:lang w:val="ru-RU" w:eastAsia="zh-CN" w:bidi="ar-SA"/>
              </w:rPr>
              <w:t>Божией матери Знамение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10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декабря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F48B18" w:sz="16" w:space="10"/>
        <w:left w:val="flowersDaisies" w:color="F48B18" w:sz="16" w:space="10"/>
        <w:bottom w:val="flowersDaisies" w:color="F48B18" w:sz="16" w:space="10"/>
        <w:right w:val="flowersDaisies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3D4F2B9D"/>
    <w:rsid w:val="7AFFBB9B"/>
    <w:rsid w:val="BFE7CF37"/>
    <w:rsid w:val="ED731E4F"/>
    <w:rsid w:val="F8FC263C"/>
    <w:rsid w:val="FCEE389E"/>
    <w:rsid w:val="FF6EE7B3"/>
    <w:rsid w:val="FF7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uiPriority w:val="0"/>
  </w:style>
  <w:style w:type="character" w:customStyle="1" w:styleId="46">
    <w:name w:val="dd_glas"/>
    <w:basedOn w:val="11"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249</Characters>
  <Lines>3</Lines>
  <Paragraphs>1</Paragraphs>
  <TotalTime>22</TotalTime>
  <ScaleCrop>false</ScaleCrop>
  <LinksUpToDate>false</LinksUpToDate>
  <CharactersWithSpaces>284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2023-08-27T17:06:00Z</dcterms:created>
  <dc:creator>Ученик</dc:creator>
  <cp:lastModifiedBy>okkamov</cp:lastModifiedBy>
  <cp:lastPrinted>2023-10-16T03:01:00Z</cp:lastPrinted>
  <dcterms:modified xsi:type="dcterms:W3CDTF">2023-12-03T20:56:40Z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